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научных исследований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E978E4" w:rsidR="00A77598" w:rsidRPr="00797DE3" w:rsidRDefault="00797DE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7148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148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7148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7148B">
              <w:rPr>
                <w:rFonts w:ascii="Times New Roman" w:hAnsi="Times New Roman" w:cs="Times New Roman"/>
                <w:sz w:val="20"/>
                <w:szCs w:val="20"/>
              </w:rPr>
              <w:t>, Шульженко Татьяна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FB0F52" w:rsidR="004475DA" w:rsidRPr="00797DE3" w:rsidRDefault="00797DE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FE85EB" w14:textId="77777777" w:rsidR="00E7148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71127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_Toc201571127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3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38645D57" w14:textId="77777777" w:rsidR="00E7148B" w:rsidRDefault="00AB2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28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_Toc201571128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3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7D5DABB1" w14:textId="77777777" w:rsidR="00E7148B" w:rsidRDefault="00AB2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29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_Toc201571129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3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0D90A462" w14:textId="77777777" w:rsidR="00E7148B" w:rsidRDefault="00AB2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30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_Toc201571130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3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00FEF97B" w14:textId="77777777" w:rsidR="00E7148B" w:rsidRDefault="00AB2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31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_Toc201571131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6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50B587CC" w14:textId="77777777" w:rsidR="00E7148B" w:rsidRDefault="00AB2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32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_Toc201571132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6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5F278C14" w14:textId="77777777" w:rsidR="00E7148B" w:rsidRDefault="00AB2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33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_Toc201571133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8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0B35C0F2" w14:textId="77777777" w:rsidR="00E7148B" w:rsidRDefault="00AB2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34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_Toc201571134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8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2837CA0C" w14:textId="77777777" w:rsidR="00E7148B" w:rsidRDefault="00AB2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35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_Toc201571135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9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7F4F08CB" w14:textId="77777777" w:rsidR="00E7148B" w:rsidRDefault="00AB2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36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_Toc201571136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10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16115D2B" w14:textId="77777777" w:rsidR="00E7148B" w:rsidRDefault="00AB2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37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_Toc201571137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11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332FF30B" w14:textId="77777777" w:rsidR="00E7148B" w:rsidRDefault="00AB2B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38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_Toc201571138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13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518BBE38" w14:textId="77777777" w:rsidR="00E7148B" w:rsidRDefault="00AB2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39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_Toc201571139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13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790D4049" w14:textId="77777777" w:rsidR="00E7148B" w:rsidRDefault="00AB2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40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_Toc201571140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13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0C681779" w14:textId="77777777" w:rsidR="00E7148B" w:rsidRDefault="00AB2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41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_Toc201571141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13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10594677" w14:textId="77777777" w:rsidR="00E7148B" w:rsidRDefault="00AB2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42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_Toc201571142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13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4BF0FDF9" w14:textId="77777777" w:rsidR="00E7148B" w:rsidRDefault="00AB2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43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_Toc201571143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13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774C22E1" w14:textId="77777777" w:rsidR="00E7148B" w:rsidRDefault="00AB2B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1144" w:history="1">
            <w:r w:rsidR="00E7148B" w:rsidRPr="00A120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7148B">
              <w:rPr>
                <w:noProof/>
                <w:webHidden/>
              </w:rPr>
              <w:tab/>
            </w:r>
            <w:r w:rsidR="00E7148B">
              <w:rPr>
                <w:noProof/>
                <w:webHidden/>
              </w:rPr>
              <w:fldChar w:fldCharType="begin"/>
            </w:r>
            <w:r w:rsidR="00E7148B">
              <w:rPr>
                <w:noProof/>
                <w:webHidden/>
              </w:rPr>
              <w:instrText xml:space="preserve"> PAGEREF _Toc201571144 \h </w:instrText>
            </w:r>
            <w:r w:rsidR="00E7148B">
              <w:rPr>
                <w:noProof/>
                <w:webHidden/>
              </w:rPr>
            </w:r>
            <w:r w:rsidR="00E7148B">
              <w:rPr>
                <w:noProof/>
                <w:webHidden/>
              </w:rPr>
              <w:fldChar w:fldCharType="separate"/>
            </w:r>
            <w:r w:rsidR="00E7148B">
              <w:rPr>
                <w:noProof/>
                <w:webHidden/>
              </w:rPr>
              <w:t>13</w:t>
            </w:r>
            <w:r w:rsidR="00E7148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711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теоретических знаний и практических навыков проведения самостоятельных научных исследований по актуальным проблемам логистики и управления цепями поставок.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71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научных исследований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71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7148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714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7148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7148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7148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7148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7148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7148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714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7148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714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E7148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7148B">
              <w:rPr>
                <w:rFonts w:ascii="Times New Roman" w:hAnsi="Times New Roman" w:cs="Times New Roman"/>
              </w:rPr>
              <w:t xml:space="preserve"> обобщать и критически оценивать результаты исследований актуальных проблем в области логистики и управления цепями поставок, полученные отечественными и зарубежными исследователями, и представлять их в виде научного доклада и / или статьи и / или отчета в рамках проектного решения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714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148B">
              <w:rPr>
                <w:rFonts w:ascii="Times New Roman" w:hAnsi="Times New Roman" w:cs="Times New Roman"/>
                <w:lang w:bidi="ru-RU"/>
              </w:rPr>
              <w:t xml:space="preserve">ПК-6.1 - Понимает логику развития научных концепций в области логистики и управления цепями поставок, </w:t>
            </w:r>
            <w:proofErr w:type="gramStart"/>
            <w:r w:rsidRPr="00E7148B">
              <w:rPr>
                <w:rFonts w:ascii="Times New Roman" w:hAnsi="Times New Roman" w:cs="Times New Roman"/>
                <w:lang w:bidi="ru-RU"/>
              </w:rPr>
              <w:t>формирует авторскую позицию и обосновывает</w:t>
            </w:r>
            <w:proofErr w:type="gramEnd"/>
            <w:r w:rsidRPr="00E7148B">
              <w:rPr>
                <w:rFonts w:ascii="Times New Roman" w:hAnsi="Times New Roman" w:cs="Times New Roman"/>
                <w:lang w:bidi="ru-RU"/>
              </w:rPr>
              <w:t xml:space="preserve"> ее содержание в ходе научной дискуссии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714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148B">
              <w:rPr>
                <w:rFonts w:ascii="Times New Roman" w:hAnsi="Times New Roman" w:cs="Times New Roman"/>
              </w:rPr>
              <w:t>эволюцию и положения основных научных концепций в области логистики и управления цепями поставок; содержание и результаты исследований актуальных проблем в логистике и управлении цепями поставок</w:t>
            </w:r>
            <w:r w:rsidRPr="00E7148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714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714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148B">
              <w:rPr>
                <w:rFonts w:ascii="Times New Roman" w:hAnsi="Times New Roman" w:cs="Times New Roman"/>
              </w:rPr>
              <w:t>выявлять закономерности развития теории и методологии логистики в контексте экономических, рыночных и технологических факторов; оценивать соответствие методологического и научно-прикладного аппарата логистики актуальной проблематике управления логистическими системами и цепями поставок; осуществлять выбор методов и инструментальных средств выполнения и анализа результатов научного исследования в соответствии с поставленной целью и комплексом исследовательских задач</w:t>
            </w:r>
            <w:r w:rsidRPr="00E7148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714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14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148B">
              <w:rPr>
                <w:rFonts w:ascii="Times New Roman" w:hAnsi="Times New Roman" w:cs="Times New Roman"/>
              </w:rPr>
              <w:t>методами организации научного исследования, самостоятельной постановки задач научного исследования в логистике и управлении цепями поставок, формирования информационной базы научного исследования</w:t>
            </w:r>
            <w:r w:rsidRPr="00E7148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7148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711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Актуальная проблематика научных исследований в логистике и управлении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научных положений теории логистики и управления цепями поставок. Закономерности развития концептуальных положений логистики в социально-экономическом и технологическом контексте. Анализ современных социально-экономических и технологических факторов, оценка их влияния на перспективы развития логистики. Актуальные направления теоретических и прикладных исследований в логистике и управлении цепями поставок. Современные концепции логистики.</w:t>
            </w:r>
            <w:r w:rsidRPr="00352B6F">
              <w:rPr>
                <w:lang w:bidi="ru-RU"/>
              </w:rPr>
              <w:br/>
              <w:t>Взаимосвязь направлений научных исследований в логистике и целей документов стратегического планирования государства (стратегии социально-экономического, научно-технологического развития Российской Федерации, транспортная стратегия). Актуальная проблематика прикладных научных исследований в интересах системообразующих транспортно-логистических компаний (ОАО «РЖД»).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E8CC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EBF3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принципы научно-исследовательской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F3EC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коллективизма и универсализма в научно-исследовательской деятельности. Научная новизна результатов исследований. Проявление принципа организованного скептицизма в научной деятельности. Строгость терминологического аппарата научного исследования; глоссарий научных терминов в логистике и управлении цепями поставок. Этическая проблематика научных исследований и научных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CEDC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DB63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92EA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28F9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5B83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F799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Проектирование научного исследования по актуальной проблематике логистики и концепции управления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C912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проведения научного исследования. Содержание основных этапов и особенности научных исследований в логистике и управлении цепями поставок: постановка проблемы и определение цели исследования; формулирование рабочей научной гипотезы; обоснование состава информационной базы исследования; выбор методов и средств проведения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DB79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DFA8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FAA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81D8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72E99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D2F5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Теоретическая база научных исследований в логистике и управлении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2955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Научные школы логистики: приоритетные направления научных исследований, основные научные результаты, концепции логистики, ведущие ученые. Концептуальные положения и основные результаты исследований научной школы логистики Санкт-Петербургского государственного экономического университета.</w:t>
            </w:r>
            <w:r w:rsidRPr="00352B6F">
              <w:rPr>
                <w:lang w:bidi="ru-RU"/>
              </w:rPr>
              <w:br/>
              <w:t>Научные дисциплины, формирующие научную базу логистики. Модернизация научной базы логистики и управления цепями поставок в условиях инновационной парадигмы. Междисциплинарные исследования в логистике и управлении цепями поставок.</w:t>
            </w:r>
            <w:r w:rsidRPr="00352B6F">
              <w:rPr>
                <w:lang w:bidi="ru-RU"/>
              </w:rPr>
              <w:br/>
              <w:t>Специализированные российские и зарубежные периодические издания, публикующие результаты научных исследований по логистике и управлению цепями поставок. Сборники материалов и трудов научных, научно-практических и научно-образовательных конференций, посвященных проблемам логистики и управления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C12E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0F43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A0E6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B887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FC74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B97C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Информационная база научных исследований в логистике и управлении цепями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7FF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и информационные базы данных как источник эмпирической информации для научных исследований в логистике и управлении цепями поставок (информационные ресурсы Федеральной службы государственной статистики, World Bank Open Data, WTO Statistics, Euromonitor International, STATISTA). Информационные ресурсы СПбГЭУ при проведении научных исследований в логистике.</w:t>
            </w:r>
            <w:r w:rsidRPr="00352B6F">
              <w:rPr>
                <w:lang w:bidi="ru-RU"/>
              </w:rPr>
              <w:br/>
              <w:t>Методы самостоятельного сбора эмпирических данных об объекте исследования в логистике (статистическое наблюдение, «натурное» обследование, анализ данных управленческого учета, экспертные методы).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4576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EACD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DD17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061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D4A9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ACA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и средства выполнения научных исследований в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D750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математических и информационных средств научного исследования в логистике и управлении цепями поставок.</w:t>
            </w:r>
            <w:r w:rsidRPr="00352B6F">
              <w:rPr>
                <w:lang w:bidi="ru-RU"/>
              </w:rPr>
              <w:br/>
              <w:t>Методология креативного решения проблем. Метод анализа причинно-следственных связей. Теория решения изобретательских задач (ТРИЗ). Метод мозгового штурма. Функционально-стоимостной анализ, основы морфологического анализа при решении научно-исследовательских задач в логистике.</w:t>
            </w:r>
            <w:r w:rsidRPr="00352B6F">
              <w:rPr>
                <w:lang w:bidi="ru-RU"/>
              </w:rPr>
              <w:br/>
              <w:t>Интерактивные платформенные средства совместной работы распределенных научных групп.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294A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2060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1C0A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C0FD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52CFC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7DA7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Инструментальные средства проведения и анализа результатов научных исследований в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9314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эконометрических моделей. Методы имитационного моделирования как инструмент проведения научных экспериментов при исследовании логистических систем и цепей поставок.</w:t>
            </w:r>
            <w:r w:rsidRPr="00352B6F">
              <w:rPr>
                <w:lang w:bidi="ru-RU"/>
              </w:rPr>
              <w:br/>
              <w:t>Возможности систем AnyLogic, STATISTICA, KNIME при формировании результатов научных исследований.</w:t>
            </w:r>
            <w:r w:rsidRPr="00352B6F">
              <w:rPr>
                <w:lang w:bidi="ru-RU"/>
              </w:rPr>
              <w:br/>
              <w:t>Технологии Big Data в научных исследованиях в логистике.</w:t>
            </w:r>
            <w:r w:rsidRPr="00352B6F">
              <w:rPr>
                <w:lang w:bidi="ru-RU"/>
              </w:rPr>
              <w:br/>
              <w:t>Средства визуализации результатов научного исследования как способ установления закономерностей развития объекта исследований в логистике и управлении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8A8C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4940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3E99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A0E2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6010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D133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Апробация результатов научных исследований по актуальным вопросам развития теории и научно-прикладного инструментария 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AE30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результатов научного исследования к апробации в ходе научных и научно-практических конференций, круглых столов, научных диспутов.</w:t>
            </w:r>
            <w:r w:rsidRPr="00352B6F">
              <w:rPr>
                <w:lang w:bidi="ru-RU"/>
              </w:rPr>
              <w:br/>
              <w:t>Подготовка результатов научных исследований к опубликованию в форме научной статьи: структура научной статьи, научный стиль. Выбор научного издания для опубликования результатов научного исследования по логистике. Анализ требований издательства к представлению научных статей. Классификаторы научной информации (УДК, ГРНТИ, DOI): основные группы для кодификации результатов научных исследований по логистике.</w:t>
            </w:r>
            <w:r w:rsidRPr="00352B6F">
              <w:rPr>
                <w:lang w:bidi="ru-RU"/>
              </w:rPr>
              <w:br/>
              <w:t>Правила оформления научных отчетов по выполненному научному исследованию.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8FF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D50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A71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9EEF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DD67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7485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Научная дискуссия по результатам выполненных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259F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доклада по результатам выполненного научного исследования: структура и логика выступления, правила оформления презентации и дополнительного иллюстративного материала.</w:t>
            </w:r>
            <w:r w:rsidRPr="00352B6F">
              <w:rPr>
                <w:lang w:bidi="ru-RU"/>
              </w:rPr>
              <w:br/>
              <w:t>Уточнение авторской позиции и разработка системы ее аргументации. Ораторские приемы.</w:t>
            </w:r>
            <w:r w:rsidRPr="00352B6F">
              <w:rPr>
                <w:lang w:bidi="ru-RU"/>
              </w:rPr>
              <w:br/>
              <w:t>Этические нормы ведения научной дискуссии.</w:t>
            </w:r>
            <w:r w:rsidRPr="00352B6F">
              <w:rPr>
                <w:lang w:bidi="ru-RU"/>
              </w:rPr>
              <w:br/>
              <w:t>Особенности публичного представления результатов исследований в ходе всероссийских и международных научных мероприятий по научным и научно-прикладным проблемам развития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51E8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4393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8A20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91F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7113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711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714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Развитие науки и научно-образовательного трансфера логистики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[монография] /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И.Д.Афанасенко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С.Е.Барыкин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В.В.Борисова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Н.А.Верзун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Н.А.Гвилия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М.О.Колбанев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В.Ф.Минаков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К.О.Михайлова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Л.О.Мясникова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В.Н.Наумов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А.К.Павлов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А.В.Парфенов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Е.А.Смирнова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Р.В.Соколов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В.В.Ткач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Т.Г.Шульженко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и др. ; под науч. ред.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В.В.Щербакова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огистики и упр. цепями поставок. - Санкт-Петербург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 - 1 файл (83,6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B2B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BD%D0%B0%D1%83%D0%BA%D0%B8.pdf</w:t>
              </w:r>
            </w:hyperlink>
          </w:p>
        </w:tc>
      </w:tr>
      <w:tr w:rsidR="00262CF0" w:rsidRPr="007E6725" w14:paraId="174E66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D69C30" w14:textId="77777777" w:rsidR="00262CF0" w:rsidRPr="00E714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Рыкалина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, О. В. Теория и методология современной логистики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О.В.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Рыкалина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- 208 с. — (Научная мысль).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10.12737/5882.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978-5-16-010098-2. - Текст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32CF7A" w14:textId="77777777" w:rsidR="00262CF0" w:rsidRPr="00E7148B" w:rsidRDefault="00AB2B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https://znanium.com/catalog/product/1074367</w:t>
              </w:r>
            </w:hyperlink>
          </w:p>
        </w:tc>
      </w:tr>
      <w:tr w:rsidR="00262CF0" w:rsidRPr="007E6725" w14:paraId="0C0FA6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C67961" w14:textId="77777777" w:rsidR="00262CF0" w:rsidRPr="00E714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Орловская, В.П. Методы научных исследований : учебное пособие /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В.П.Орловская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ервис. и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конгрессно-выставоч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. деятельности. - Санкт-Петербург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 - 1 файл (2,08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2B595B" w14:textId="77777777" w:rsidR="00262CF0" w:rsidRPr="007E6725" w:rsidRDefault="00AB2B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B2%D0%B0%D0%BD%D0%B8%D0%B9.pdf</w:t>
              </w:r>
            </w:hyperlink>
          </w:p>
        </w:tc>
      </w:tr>
      <w:tr w:rsidR="00262CF0" w:rsidRPr="007E6725" w14:paraId="4B5590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7C80B8" w14:textId="77777777" w:rsidR="00262CF0" w:rsidRPr="00E714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Рой, О. М.  Методология научных исследований в экономике и управлении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О. М. Рой. — 2-е изд.,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2021. — 209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978-5-534-14167-2. — Текст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62E76F" w14:textId="77777777" w:rsidR="00262CF0" w:rsidRPr="007E6725" w:rsidRDefault="00AB2B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https://urait.ru/bcode/467963</w:t>
              </w:r>
            </w:hyperlink>
          </w:p>
        </w:tc>
      </w:tr>
      <w:tr w:rsidR="00262CF0" w:rsidRPr="007E6725" w14:paraId="19B70E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8DA0EE" w14:textId="77777777" w:rsidR="00262CF0" w:rsidRPr="00E714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, М. С.  Методология научных исследований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С.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А. Л. Никифоров, В. С.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М. С.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Мокия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2021. — 254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978-5-534-13313-4. — Текст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63A4D3" w14:textId="77777777" w:rsidR="00262CF0" w:rsidRPr="007E6725" w:rsidRDefault="00AB2B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https://urait.ru/bcode/468947</w:t>
              </w:r>
            </w:hyperlink>
          </w:p>
        </w:tc>
      </w:tr>
      <w:tr w:rsidR="00262CF0" w:rsidRPr="007E6725" w14:paraId="6F4E50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BD4B91" w14:textId="77777777" w:rsidR="00262CF0" w:rsidRPr="00E714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В. С.  Методология научных исследований.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Трансдисциплинарные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подходы и методы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С.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Т. А. Лукьянова. — 2-е изд.,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2021. — 229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978-5-534-13916-7. — Текст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08CA86" w14:textId="77777777" w:rsidR="00262CF0" w:rsidRPr="007E6725" w:rsidRDefault="00AB2B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https://urait.ru/bcode/467229</w:t>
              </w:r>
            </w:hyperlink>
          </w:p>
        </w:tc>
      </w:tr>
      <w:tr w:rsidR="00262CF0" w:rsidRPr="007E6725" w14:paraId="3AC105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6570A3" w14:textId="77777777" w:rsidR="00262CF0" w:rsidRPr="00E714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Горовая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, В. И.  Научно-исследовательская работа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И.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Горовая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2021. — 103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978-5-534-14688-2. — Текст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9EE4ED" w14:textId="77777777" w:rsidR="00262CF0" w:rsidRPr="007E6725" w:rsidRDefault="00AB2B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https://urait.ru/bcode/479051</w:t>
              </w:r>
            </w:hyperlink>
          </w:p>
        </w:tc>
      </w:tr>
      <w:tr w:rsidR="00262CF0" w:rsidRPr="007E6725" w14:paraId="1C370B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EBC354" w14:textId="77777777" w:rsidR="00262CF0" w:rsidRPr="00E714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Афанасьев, В. В.  Методология и методы научного исследования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В. Афанасьев, О. В.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Грибкова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Л. И.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Уколова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2021. — 154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978-5-534-02890-4. — Текст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B12DCF" w14:textId="77777777" w:rsidR="00262CF0" w:rsidRPr="007E6725" w:rsidRDefault="00AB2B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https://urait.ru/bcode/472343</w:t>
              </w:r>
            </w:hyperlink>
          </w:p>
        </w:tc>
      </w:tr>
      <w:tr w:rsidR="00262CF0" w:rsidRPr="007E6725" w14:paraId="15664C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CDB59C" w14:textId="77777777" w:rsidR="00262CF0" w:rsidRPr="00E714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Теория решения изобретательских задач: научное творчество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М. М.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Зиновкина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Р. Т. Гареев, П. М. Горев, В. В.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Утемов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, 2021. — 124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978-5-534-11140-8. — Текст</w:t>
            </w:r>
            <w:proofErr w:type="gram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7148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BCE33D" w14:textId="77777777" w:rsidR="00262CF0" w:rsidRPr="007E6725" w:rsidRDefault="00AB2B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https://urait.ru/bcode/474838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711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BFFB76" w14:textId="77777777" w:rsidTr="007B550D">
        <w:tc>
          <w:tcPr>
            <w:tcW w:w="9345" w:type="dxa"/>
          </w:tcPr>
          <w:p w14:paraId="1084B9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55A25398" w14:textId="77777777" w:rsidTr="007B550D">
        <w:tc>
          <w:tcPr>
            <w:tcW w:w="9345" w:type="dxa"/>
          </w:tcPr>
          <w:p w14:paraId="361EC6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B76111" w14:textId="77777777" w:rsidTr="007B550D">
        <w:tc>
          <w:tcPr>
            <w:tcW w:w="9345" w:type="dxa"/>
          </w:tcPr>
          <w:p w14:paraId="4F6DD5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6D219C" w14:textId="77777777" w:rsidTr="007B550D">
        <w:tc>
          <w:tcPr>
            <w:tcW w:w="9345" w:type="dxa"/>
          </w:tcPr>
          <w:p w14:paraId="6D13A3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67CB7D" w14:textId="77777777" w:rsidTr="007B550D">
        <w:tc>
          <w:tcPr>
            <w:tcW w:w="9345" w:type="dxa"/>
          </w:tcPr>
          <w:p w14:paraId="66AF26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711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B2BC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71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7148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7148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7148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7148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7148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7148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71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148B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148B">
              <w:rPr>
                <w:sz w:val="22"/>
                <w:szCs w:val="22"/>
              </w:rPr>
              <w:t>комплексом</w:t>
            </w:r>
            <w:proofErr w:type="gramStart"/>
            <w:r w:rsidRPr="00E7148B">
              <w:rPr>
                <w:sz w:val="22"/>
                <w:szCs w:val="22"/>
              </w:rPr>
              <w:t>.С</w:t>
            </w:r>
            <w:proofErr w:type="gramEnd"/>
            <w:r w:rsidRPr="00E7148B">
              <w:rPr>
                <w:sz w:val="22"/>
                <w:szCs w:val="22"/>
              </w:rPr>
              <w:t>пециализированная</w:t>
            </w:r>
            <w:proofErr w:type="spellEnd"/>
            <w:r w:rsidRPr="00E7148B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</w:t>
            </w:r>
            <w:proofErr w:type="gramStart"/>
            <w:r w:rsidRPr="00E7148B">
              <w:rPr>
                <w:sz w:val="22"/>
                <w:szCs w:val="22"/>
              </w:rPr>
              <w:t>.М</w:t>
            </w:r>
            <w:proofErr w:type="gramEnd"/>
            <w:r w:rsidRPr="00E7148B">
              <w:rPr>
                <w:sz w:val="22"/>
                <w:szCs w:val="22"/>
              </w:rPr>
              <w:t xml:space="preserve">оноблок </w:t>
            </w:r>
            <w:r w:rsidRPr="00E7148B">
              <w:rPr>
                <w:sz w:val="22"/>
                <w:szCs w:val="22"/>
                <w:lang w:val="en-US"/>
              </w:rPr>
              <w:t>Acer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Aspire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Z</w:t>
            </w:r>
            <w:r w:rsidRPr="00E7148B">
              <w:rPr>
                <w:sz w:val="22"/>
                <w:szCs w:val="22"/>
              </w:rPr>
              <w:t xml:space="preserve">1811 </w:t>
            </w:r>
            <w:r w:rsidRPr="00E7148B">
              <w:rPr>
                <w:sz w:val="22"/>
                <w:szCs w:val="22"/>
                <w:lang w:val="en-US"/>
              </w:rPr>
              <w:t>Intel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Core</w:t>
            </w:r>
            <w:r w:rsidRPr="00E7148B">
              <w:rPr>
                <w:sz w:val="22"/>
                <w:szCs w:val="22"/>
              </w:rPr>
              <w:t xml:space="preserve"> </w:t>
            </w:r>
            <w:proofErr w:type="spellStart"/>
            <w:r w:rsidRPr="00E714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148B">
              <w:rPr>
                <w:sz w:val="22"/>
                <w:szCs w:val="22"/>
              </w:rPr>
              <w:t>5-2400</w:t>
            </w:r>
            <w:r w:rsidRPr="00E7148B">
              <w:rPr>
                <w:sz w:val="22"/>
                <w:szCs w:val="22"/>
                <w:lang w:val="en-US"/>
              </w:rPr>
              <w:t>S</w:t>
            </w:r>
            <w:r w:rsidRPr="00E7148B">
              <w:rPr>
                <w:sz w:val="22"/>
                <w:szCs w:val="22"/>
              </w:rPr>
              <w:t>@2.50</w:t>
            </w:r>
            <w:r w:rsidRPr="00E7148B">
              <w:rPr>
                <w:sz w:val="22"/>
                <w:szCs w:val="22"/>
                <w:lang w:val="en-US"/>
              </w:rPr>
              <w:t>GHz</w:t>
            </w:r>
            <w:r w:rsidRPr="00E7148B">
              <w:rPr>
                <w:sz w:val="22"/>
                <w:szCs w:val="22"/>
              </w:rPr>
              <w:t>/4</w:t>
            </w:r>
            <w:r w:rsidRPr="00E7148B">
              <w:rPr>
                <w:sz w:val="22"/>
                <w:szCs w:val="22"/>
                <w:lang w:val="en-US"/>
              </w:rPr>
              <w:t>Gb</w:t>
            </w:r>
            <w:r w:rsidRPr="00E7148B">
              <w:rPr>
                <w:sz w:val="22"/>
                <w:szCs w:val="22"/>
              </w:rPr>
              <w:t>/1</w:t>
            </w:r>
            <w:r w:rsidRPr="00E7148B">
              <w:rPr>
                <w:sz w:val="22"/>
                <w:szCs w:val="22"/>
                <w:lang w:val="en-US"/>
              </w:rPr>
              <w:t>Tb</w:t>
            </w:r>
            <w:r w:rsidRPr="00E7148B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E7148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EX</w:t>
            </w:r>
            <w:r w:rsidRPr="00E7148B">
              <w:rPr>
                <w:sz w:val="22"/>
                <w:szCs w:val="22"/>
              </w:rPr>
              <w:t xml:space="preserve">-632 - 1 шт., Экран с электроприводом </w:t>
            </w:r>
            <w:r w:rsidRPr="00E7148B">
              <w:rPr>
                <w:sz w:val="22"/>
                <w:szCs w:val="22"/>
                <w:lang w:val="en-US"/>
              </w:rPr>
              <w:t>Draper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Baronet</w:t>
            </w:r>
            <w:r w:rsidRPr="00E7148B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E7148B">
              <w:rPr>
                <w:sz w:val="22"/>
                <w:szCs w:val="22"/>
                <w:lang w:val="en-US"/>
              </w:rPr>
              <w:t>Hi</w:t>
            </w:r>
            <w:r w:rsidRPr="00E7148B">
              <w:rPr>
                <w:sz w:val="22"/>
                <w:szCs w:val="22"/>
              </w:rPr>
              <w:t>-</w:t>
            </w:r>
            <w:r w:rsidRPr="00E7148B">
              <w:rPr>
                <w:sz w:val="22"/>
                <w:szCs w:val="22"/>
                <w:lang w:val="en-US"/>
              </w:rPr>
              <w:t>Fi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PRO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MASK</w:t>
            </w:r>
            <w:r w:rsidRPr="00E7148B">
              <w:rPr>
                <w:sz w:val="22"/>
                <w:szCs w:val="22"/>
              </w:rPr>
              <w:t>6</w:t>
            </w:r>
            <w:r w:rsidRPr="00E7148B">
              <w:rPr>
                <w:sz w:val="22"/>
                <w:szCs w:val="22"/>
                <w:lang w:val="en-US"/>
              </w:rPr>
              <w:t>T</w:t>
            </w:r>
            <w:r w:rsidRPr="00E7148B">
              <w:rPr>
                <w:sz w:val="22"/>
                <w:szCs w:val="22"/>
              </w:rPr>
              <w:t>-</w:t>
            </w:r>
            <w:r w:rsidRPr="00E7148B">
              <w:rPr>
                <w:sz w:val="22"/>
                <w:szCs w:val="22"/>
                <w:lang w:val="en-US"/>
              </w:rPr>
              <w:t>W</w:t>
            </w:r>
            <w:r w:rsidRPr="00E7148B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E7148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TA</w:t>
            </w:r>
            <w:r w:rsidRPr="00E7148B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71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148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7148B">
              <w:rPr>
                <w:sz w:val="22"/>
                <w:szCs w:val="22"/>
              </w:rPr>
              <w:t>Прилукская</w:t>
            </w:r>
            <w:proofErr w:type="spellEnd"/>
            <w:r w:rsidRPr="00E7148B">
              <w:rPr>
                <w:sz w:val="22"/>
                <w:szCs w:val="22"/>
              </w:rPr>
              <w:t xml:space="preserve">, д. 3, лит. </w:t>
            </w:r>
            <w:r w:rsidRPr="00E7148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7148B" w14:paraId="14983442" w14:textId="77777777" w:rsidTr="008416EB">
        <w:tc>
          <w:tcPr>
            <w:tcW w:w="7797" w:type="dxa"/>
            <w:shd w:val="clear" w:color="auto" w:fill="auto"/>
          </w:tcPr>
          <w:p w14:paraId="70F65E70" w14:textId="77777777" w:rsidR="002C735C" w:rsidRPr="00E71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148B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148B">
              <w:rPr>
                <w:sz w:val="22"/>
                <w:szCs w:val="22"/>
              </w:rPr>
              <w:t>комплексом</w:t>
            </w:r>
            <w:proofErr w:type="gramStart"/>
            <w:r w:rsidRPr="00E7148B">
              <w:rPr>
                <w:sz w:val="22"/>
                <w:szCs w:val="22"/>
              </w:rPr>
              <w:t>.С</w:t>
            </w:r>
            <w:proofErr w:type="gramEnd"/>
            <w:r w:rsidRPr="00E7148B">
              <w:rPr>
                <w:sz w:val="22"/>
                <w:szCs w:val="22"/>
              </w:rPr>
              <w:t>пециализированная</w:t>
            </w:r>
            <w:proofErr w:type="spellEnd"/>
            <w:r w:rsidRPr="00E7148B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E7148B">
              <w:rPr>
                <w:sz w:val="22"/>
                <w:szCs w:val="22"/>
              </w:rPr>
              <w:t>.М</w:t>
            </w:r>
            <w:proofErr w:type="gramEnd"/>
            <w:r w:rsidRPr="00E7148B">
              <w:rPr>
                <w:sz w:val="22"/>
                <w:szCs w:val="22"/>
              </w:rPr>
              <w:t xml:space="preserve">оноблок </w:t>
            </w:r>
            <w:r w:rsidRPr="00E7148B">
              <w:rPr>
                <w:sz w:val="22"/>
                <w:szCs w:val="22"/>
                <w:lang w:val="en-US"/>
              </w:rPr>
              <w:t>Acer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Aspire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Z</w:t>
            </w:r>
            <w:r w:rsidRPr="00E7148B">
              <w:rPr>
                <w:sz w:val="22"/>
                <w:szCs w:val="22"/>
              </w:rPr>
              <w:t xml:space="preserve">1811 </w:t>
            </w:r>
            <w:r w:rsidRPr="00E7148B">
              <w:rPr>
                <w:sz w:val="22"/>
                <w:szCs w:val="22"/>
                <w:lang w:val="en-US"/>
              </w:rPr>
              <w:t>Intel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Core</w:t>
            </w:r>
            <w:r w:rsidRPr="00E7148B">
              <w:rPr>
                <w:sz w:val="22"/>
                <w:szCs w:val="22"/>
              </w:rPr>
              <w:t xml:space="preserve"> </w:t>
            </w:r>
            <w:proofErr w:type="spellStart"/>
            <w:r w:rsidRPr="00E714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148B">
              <w:rPr>
                <w:sz w:val="22"/>
                <w:szCs w:val="22"/>
              </w:rPr>
              <w:t>5-2400</w:t>
            </w:r>
            <w:r w:rsidRPr="00E7148B">
              <w:rPr>
                <w:sz w:val="22"/>
                <w:szCs w:val="22"/>
                <w:lang w:val="en-US"/>
              </w:rPr>
              <w:t>S</w:t>
            </w:r>
            <w:r w:rsidRPr="00E7148B">
              <w:rPr>
                <w:sz w:val="22"/>
                <w:szCs w:val="22"/>
              </w:rPr>
              <w:t>@2.50</w:t>
            </w:r>
            <w:r w:rsidRPr="00E7148B">
              <w:rPr>
                <w:sz w:val="22"/>
                <w:szCs w:val="22"/>
                <w:lang w:val="en-US"/>
              </w:rPr>
              <w:t>GHz</w:t>
            </w:r>
            <w:r w:rsidRPr="00E7148B">
              <w:rPr>
                <w:sz w:val="22"/>
                <w:szCs w:val="22"/>
              </w:rPr>
              <w:t>/4</w:t>
            </w:r>
            <w:r w:rsidRPr="00E7148B">
              <w:rPr>
                <w:sz w:val="22"/>
                <w:szCs w:val="22"/>
                <w:lang w:val="en-US"/>
              </w:rPr>
              <w:t>Gb</w:t>
            </w:r>
            <w:r w:rsidRPr="00E7148B">
              <w:rPr>
                <w:sz w:val="22"/>
                <w:szCs w:val="22"/>
              </w:rPr>
              <w:t>/1</w:t>
            </w:r>
            <w:r w:rsidRPr="00E7148B">
              <w:rPr>
                <w:sz w:val="22"/>
                <w:szCs w:val="22"/>
                <w:lang w:val="en-US"/>
              </w:rPr>
              <w:t>Tb</w:t>
            </w:r>
            <w:r w:rsidRPr="00E7148B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E7148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TA</w:t>
            </w:r>
            <w:r w:rsidRPr="00E7148B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E7148B">
              <w:rPr>
                <w:sz w:val="22"/>
                <w:szCs w:val="22"/>
                <w:lang w:val="en-US"/>
              </w:rPr>
              <w:t>Matte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White</w:t>
            </w:r>
            <w:r w:rsidRPr="00E7148B">
              <w:rPr>
                <w:sz w:val="22"/>
                <w:szCs w:val="22"/>
              </w:rPr>
              <w:t xml:space="preserve"> - 1 шт., Проектор </w:t>
            </w:r>
            <w:r w:rsidRPr="00E7148B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E7148B">
              <w:rPr>
                <w:sz w:val="22"/>
                <w:szCs w:val="22"/>
              </w:rPr>
              <w:t>ес</w:t>
            </w:r>
            <w:proofErr w:type="spellEnd"/>
            <w:r w:rsidRPr="00E7148B">
              <w:rPr>
                <w:sz w:val="22"/>
                <w:szCs w:val="22"/>
              </w:rPr>
              <w:t xml:space="preserve"> М350 Х мультимедийный - 1 шт., Акустическая система </w:t>
            </w:r>
            <w:r w:rsidRPr="00E7148B">
              <w:rPr>
                <w:sz w:val="22"/>
                <w:szCs w:val="22"/>
                <w:lang w:val="en-US"/>
              </w:rPr>
              <w:t>Hi</w:t>
            </w:r>
            <w:r w:rsidRPr="00E7148B">
              <w:rPr>
                <w:sz w:val="22"/>
                <w:szCs w:val="22"/>
              </w:rPr>
              <w:t>-</w:t>
            </w:r>
            <w:r w:rsidRPr="00E7148B">
              <w:rPr>
                <w:sz w:val="22"/>
                <w:szCs w:val="22"/>
                <w:lang w:val="en-US"/>
              </w:rPr>
              <w:t>Fi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PRO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MASK</w:t>
            </w:r>
            <w:r w:rsidRPr="00E7148B">
              <w:rPr>
                <w:sz w:val="22"/>
                <w:szCs w:val="22"/>
              </w:rPr>
              <w:t>6</w:t>
            </w:r>
            <w:r w:rsidRPr="00E7148B">
              <w:rPr>
                <w:sz w:val="22"/>
                <w:szCs w:val="22"/>
                <w:lang w:val="en-US"/>
              </w:rPr>
              <w:t>T</w:t>
            </w:r>
            <w:r w:rsidRPr="00E7148B">
              <w:rPr>
                <w:sz w:val="22"/>
                <w:szCs w:val="22"/>
              </w:rPr>
              <w:t>-</w:t>
            </w:r>
            <w:r w:rsidRPr="00E7148B">
              <w:rPr>
                <w:sz w:val="22"/>
                <w:szCs w:val="22"/>
                <w:lang w:val="en-US"/>
              </w:rPr>
              <w:t>W</w:t>
            </w:r>
            <w:r w:rsidRPr="00E7148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91DB56" w14:textId="77777777" w:rsidR="002C735C" w:rsidRPr="00E71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148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7148B">
              <w:rPr>
                <w:sz w:val="22"/>
                <w:szCs w:val="22"/>
              </w:rPr>
              <w:t>Прилукская</w:t>
            </w:r>
            <w:proofErr w:type="spellEnd"/>
            <w:r w:rsidRPr="00E7148B">
              <w:rPr>
                <w:sz w:val="22"/>
                <w:szCs w:val="22"/>
              </w:rPr>
              <w:t xml:space="preserve">, д. 3, лит. </w:t>
            </w:r>
            <w:r w:rsidRPr="00E7148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7148B" w14:paraId="511A7F88" w14:textId="77777777" w:rsidTr="008416EB">
        <w:tc>
          <w:tcPr>
            <w:tcW w:w="7797" w:type="dxa"/>
            <w:shd w:val="clear" w:color="auto" w:fill="auto"/>
          </w:tcPr>
          <w:p w14:paraId="2E197C6E" w14:textId="77777777" w:rsidR="002C735C" w:rsidRPr="00E71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148B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E7148B">
              <w:rPr>
                <w:sz w:val="22"/>
                <w:szCs w:val="22"/>
              </w:rPr>
              <w:t>комплекс</w:t>
            </w:r>
            <w:proofErr w:type="gramStart"/>
            <w:r w:rsidRPr="00E7148B">
              <w:rPr>
                <w:sz w:val="22"/>
                <w:szCs w:val="22"/>
              </w:rPr>
              <w:t>"С</w:t>
            </w:r>
            <w:proofErr w:type="gramEnd"/>
            <w:r w:rsidRPr="00E7148B">
              <w:rPr>
                <w:sz w:val="22"/>
                <w:szCs w:val="22"/>
              </w:rPr>
              <w:t>пециализированная</w:t>
            </w:r>
            <w:proofErr w:type="spellEnd"/>
            <w:r w:rsidRPr="00E7148B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E7148B">
              <w:rPr>
                <w:sz w:val="22"/>
                <w:szCs w:val="22"/>
              </w:rPr>
              <w:t>.М</w:t>
            </w:r>
            <w:proofErr w:type="gramEnd"/>
            <w:r w:rsidRPr="00E7148B">
              <w:rPr>
                <w:sz w:val="22"/>
                <w:szCs w:val="22"/>
              </w:rPr>
              <w:t xml:space="preserve">оноблок </w:t>
            </w:r>
            <w:r w:rsidRPr="00E7148B">
              <w:rPr>
                <w:sz w:val="22"/>
                <w:szCs w:val="22"/>
                <w:lang w:val="en-US"/>
              </w:rPr>
              <w:t>Acer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Aspire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Z</w:t>
            </w:r>
            <w:r w:rsidRPr="00E7148B">
              <w:rPr>
                <w:sz w:val="22"/>
                <w:szCs w:val="22"/>
              </w:rPr>
              <w:t xml:space="preserve">1811 </w:t>
            </w:r>
            <w:r w:rsidRPr="00E7148B">
              <w:rPr>
                <w:sz w:val="22"/>
                <w:szCs w:val="22"/>
                <w:lang w:val="en-US"/>
              </w:rPr>
              <w:t>Intel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Core</w:t>
            </w:r>
            <w:r w:rsidRPr="00E7148B">
              <w:rPr>
                <w:sz w:val="22"/>
                <w:szCs w:val="22"/>
              </w:rPr>
              <w:t xml:space="preserve"> </w:t>
            </w:r>
            <w:proofErr w:type="spellStart"/>
            <w:r w:rsidRPr="00E7148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7148B">
              <w:rPr>
                <w:sz w:val="22"/>
                <w:szCs w:val="22"/>
              </w:rPr>
              <w:t>5-2400</w:t>
            </w:r>
            <w:r w:rsidRPr="00E7148B">
              <w:rPr>
                <w:sz w:val="22"/>
                <w:szCs w:val="22"/>
                <w:lang w:val="en-US"/>
              </w:rPr>
              <w:t>S</w:t>
            </w:r>
            <w:r w:rsidRPr="00E7148B">
              <w:rPr>
                <w:sz w:val="22"/>
                <w:szCs w:val="22"/>
              </w:rPr>
              <w:t>@2.50</w:t>
            </w:r>
            <w:r w:rsidRPr="00E7148B">
              <w:rPr>
                <w:sz w:val="22"/>
                <w:szCs w:val="22"/>
                <w:lang w:val="en-US"/>
              </w:rPr>
              <w:t>GHz</w:t>
            </w:r>
            <w:r w:rsidRPr="00E7148B">
              <w:rPr>
                <w:sz w:val="22"/>
                <w:szCs w:val="22"/>
              </w:rPr>
              <w:t>/4</w:t>
            </w:r>
            <w:r w:rsidRPr="00E7148B">
              <w:rPr>
                <w:sz w:val="22"/>
                <w:szCs w:val="22"/>
                <w:lang w:val="en-US"/>
              </w:rPr>
              <w:t>Gb</w:t>
            </w:r>
            <w:r w:rsidRPr="00E7148B">
              <w:rPr>
                <w:sz w:val="22"/>
                <w:szCs w:val="22"/>
              </w:rPr>
              <w:t>/1</w:t>
            </w:r>
            <w:r w:rsidRPr="00E7148B">
              <w:rPr>
                <w:sz w:val="22"/>
                <w:szCs w:val="22"/>
                <w:lang w:val="en-US"/>
              </w:rPr>
              <w:t>Tb</w:t>
            </w:r>
            <w:r w:rsidRPr="00E7148B">
              <w:rPr>
                <w:sz w:val="22"/>
                <w:szCs w:val="22"/>
              </w:rPr>
              <w:t xml:space="preserve"> - 1 шт.,  Компьютер </w:t>
            </w:r>
            <w:r w:rsidRPr="00E7148B">
              <w:rPr>
                <w:sz w:val="22"/>
                <w:szCs w:val="22"/>
                <w:lang w:val="en-US"/>
              </w:rPr>
              <w:t>I</w:t>
            </w:r>
            <w:r w:rsidRPr="00E7148B">
              <w:rPr>
                <w:sz w:val="22"/>
                <w:szCs w:val="22"/>
              </w:rPr>
              <w:t xml:space="preserve">3-8100/ 8Гб/500Гб/ </w:t>
            </w:r>
            <w:r w:rsidRPr="00E7148B">
              <w:rPr>
                <w:sz w:val="22"/>
                <w:szCs w:val="22"/>
                <w:lang w:val="en-US"/>
              </w:rPr>
              <w:t>Philips</w:t>
            </w:r>
            <w:r w:rsidRPr="00E7148B">
              <w:rPr>
                <w:sz w:val="22"/>
                <w:szCs w:val="22"/>
              </w:rPr>
              <w:t>224</w:t>
            </w:r>
            <w:r w:rsidRPr="00E7148B">
              <w:rPr>
                <w:sz w:val="22"/>
                <w:szCs w:val="22"/>
                <w:lang w:val="en-US"/>
              </w:rPr>
              <w:t>E</w:t>
            </w:r>
            <w:r w:rsidRPr="00E7148B">
              <w:rPr>
                <w:sz w:val="22"/>
                <w:szCs w:val="22"/>
              </w:rPr>
              <w:t>5</w:t>
            </w:r>
            <w:r w:rsidRPr="00E7148B">
              <w:rPr>
                <w:sz w:val="22"/>
                <w:szCs w:val="22"/>
                <w:lang w:val="en-US"/>
              </w:rPr>
              <w:t>QSB</w:t>
            </w:r>
            <w:r w:rsidRPr="00E7148B">
              <w:rPr>
                <w:sz w:val="22"/>
                <w:szCs w:val="22"/>
              </w:rPr>
              <w:t xml:space="preserve"> - 13 шт., Мультимедийный проектор </w:t>
            </w:r>
            <w:r w:rsidRPr="00E7148B">
              <w:rPr>
                <w:sz w:val="22"/>
                <w:szCs w:val="22"/>
                <w:lang w:val="en-US"/>
              </w:rPr>
              <w:t>NEC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ME</w:t>
            </w:r>
            <w:r w:rsidRPr="00E7148B">
              <w:rPr>
                <w:sz w:val="22"/>
                <w:szCs w:val="22"/>
              </w:rPr>
              <w:t>401</w:t>
            </w:r>
            <w:r w:rsidRPr="00E7148B">
              <w:rPr>
                <w:sz w:val="22"/>
                <w:szCs w:val="22"/>
                <w:lang w:val="en-US"/>
              </w:rPr>
              <w:t>X</w:t>
            </w:r>
            <w:r w:rsidRPr="00E7148B">
              <w:rPr>
                <w:sz w:val="22"/>
                <w:szCs w:val="22"/>
              </w:rPr>
              <w:t xml:space="preserve"> - 1 шт., Колонки </w:t>
            </w:r>
            <w:r w:rsidRPr="00E7148B">
              <w:rPr>
                <w:sz w:val="22"/>
                <w:szCs w:val="22"/>
                <w:lang w:val="en-US"/>
              </w:rPr>
              <w:t>JBL</w:t>
            </w:r>
            <w:r w:rsidRPr="00E7148B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E7148B">
              <w:rPr>
                <w:sz w:val="22"/>
                <w:szCs w:val="22"/>
                <w:lang w:val="en-US"/>
              </w:rPr>
              <w:t>Screen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Media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Champion</w:t>
            </w:r>
            <w:r w:rsidRPr="00E7148B">
              <w:rPr>
                <w:sz w:val="22"/>
                <w:szCs w:val="22"/>
              </w:rPr>
              <w:t xml:space="preserve"> 203</w:t>
            </w:r>
            <w:r w:rsidRPr="00E7148B">
              <w:rPr>
                <w:sz w:val="22"/>
                <w:szCs w:val="22"/>
                <w:lang w:val="en-US"/>
              </w:rPr>
              <w:t>x</w:t>
            </w:r>
            <w:r w:rsidRPr="00E7148B">
              <w:rPr>
                <w:sz w:val="22"/>
                <w:szCs w:val="22"/>
              </w:rPr>
              <w:t>153</w:t>
            </w:r>
            <w:r w:rsidRPr="00E7148B">
              <w:rPr>
                <w:sz w:val="22"/>
                <w:szCs w:val="22"/>
                <w:lang w:val="en-US"/>
              </w:rPr>
              <w:t>cm</w:t>
            </w:r>
            <w:r w:rsidRPr="00E7148B">
              <w:rPr>
                <w:sz w:val="22"/>
                <w:szCs w:val="22"/>
              </w:rPr>
              <w:t xml:space="preserve">. </w:t>
            </w:r>
            <w:r w:rsidRPr="00E7148B">
              <w:rPr>
                <w:sz w:val="22"/>
                <w:szCs w:val="22"/>
                <w:lang w:val="en-US"/>
              </w:rPr>
              <w:t>MW</w:t>
            </w:r>
            <w:r w:rsidRPr="00E7148B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E7148B">
              <w:rPr>
                <w:sz w:val="22"/>
                <w:szCs w:val="22"/>
                <w:lang w:val="en-US"/>
              </w:rPr>
              <w:t>UNI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FI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AP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PRO</w:t>
            </w:r>
            <w:r w:rsidRPr="00E7148B">
              <w:rPr>
                <w:sz w:val="22"/>
                <w:szCs w:val="22"/>
              </w:rPr>
              <w:t>/</w:t>
            </w:r>
            <w:r w:rsidRPr="00E7148B">
              <w:rPr>
                <w:sz w:val="22"/>
                <w:szCs w:val="22"/>
                <w:lang w:val="en-US"/>
              </w:rPr>
              <w:t>Ubiquiti</w:t>
            </w:r>
            <w:r w:rsidRPr="00E7148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C74122" w14:textId="77777777" w:rsidR="002C735C" w:rsidRPr="00E71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148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7148B">
              <w:rPr>
                <w:sz w:val="22"/>
                <w:szCs w:val="22"/>
              </w:rPr>
              <w:t>Прилукская</w:t>
            </w:r>
            <w:proofErr w:type="spellEnd"/>
            <w:r w:rsidRPr="00E7148B">
              <w:rPr>
                <w:sz w:val="22"/>
                <w:szCs w:val="22"/>
              </w:rPr>
              <w:t xml:space="preserve">, д. 3, лит. </w:t>
            </w:r>
            <w:r w:rsidRPr="00E7148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7148B" w14:paraId="4BA5D52E" w14:textId="77777777" w:rsidTr="008416EB">
        <w:tc>
          <w:tcPr>
            <w:tcW w:w="7797" w:type="dxa"/>
            <w:shd w:val="clear" w:color="auto" w:fill="auto"/>
          </w:tcPr>
          <w:p w14:paraId="009B5782" w14:textId="77777777" w:rsidR="002C735C" w:rsidRPr="00E71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148B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E7148B">
              <w:rPr>
                <w:sz w:val="22"/>
                <w:szCs w:val="22"/>
              </w:rPr>
              <w:t>комплекс"</w:t>
            </w:r>
            <w:proofErr w:type="gramStart"/>
            <w:r w:rsidRPr="00E7148B">
              <w:rPr>
                <w:sz w:val="22"/>
                <w:szCs w:val="22"/>
              </w:rPr>
              <w:t>.С</w:t>
            </w:r>
            <w:proofErr w:type="gramEnd"/>
            <w:r w:rsidRPr="00E7148B">
              <w:rPr>
                <w:sz w:val="22"/>
                <w:szCs w:val="22"/>
              </w:rPr>
              <w:t>пециализированная</w:t>
            </w:r>
            <w:proofErr w:type="spellEnd"/>
            <w:r w:rsidRPr="00E7148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E7148B">
              <w:rPr>
                <w:sz w:val="22"/>
                <w:szCs w:val="22"/>
                <w:lang w:val="en-US"/>
              </w:rPr>
              <w:t>Intel</w:t>
            </w:r>
            <w:r w:rsidRPr="00E7148B">
              <w:rPr>
                <w:sz w:val="22"/>
                <w:szCs w:val="22"/>
              </w:rPr>
              <w:t xml:space="preserve">  </w:t>
            </w:r>
            <w:r w:rsidRPr="00E7148B">
              <w:rPr>
                <w:sz w:val="22"/>
                <w:szCs w:val="22"/>
                <w:lang w:val="en-US"/>
              </w:rPr>
              <w:t>I</w:t>
            </w:r>
            <w:r w:rsidRPr="00E7148B">
              <w:rPr>
                <w:sz w:val="22"/>
                <w:szCs w:val="22"/>
              </w:rPr>
              <w:t>5-7400/8+8/1</w:t>
            </w:r>
            <w:r w:rsidRPr="00E7148B">
              <w:rPr>
                <w:sz w:val="22"/>
                <w:szCs w:val="22"/>
                <w:lang w:val="en-US"/>
              </w:rPr>
              <w:t>Tb</w:t>
            </w:r>
            <w:r w:rsidRPr="00E7148B">
              <w:rPr>
                <w:sz w:val="22"/>
                <w:szCs w:val="22"/>
              </w:rPr>
              <w:t>/</w:t>
            </w:r>
            <w:r w:rsidRPr="00E7148B">
              <w:rPr>
                <w:sz w:val="22"/>
                <w:szCs w:val="22"/>
                <w:lang w:val="en-US"/>
              </w:rPr>
              <w:t>GT</w:t>
            </w:r>
            <w:r w:rsidRPr="00E7148B">
              <w:rPr>
                <w:sz w:val="22"/>
                <w:szCs w:val="22"/>
              </w:rPr>
              <w:t>710-2</w:t>
            </w:r>
            <w:r w:rsidRPr="00E7148B">
              <w:rPr>
                <w:sz w:val="22"/>
                <w:szCs w:val="22"/>
                <w:lang w:val="en-US"/>
              </w:rPr>
              <w:t>Gb</w:t>
            </w:r>
            <w:r w:rsidRPr="00E7148B">
              <w:rPr>
                <w:sz w:val="22"/>
                <w:szCs w:val="22"/>
              </w:rPr>
              <w:t>/</w:t>
            </w:r>
            <w:r w:rsidRPr="00E7148B">
              <w:rPr>
                <w:sz w:val="22"/>
                <w:szCs w:val="22"/>
                <w:lang w:val="en-US"/>
              </w:rPr>
              <w:t>DELL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S</w:t>
            </w:r>
            <w:r w:rsidRPr="00E7148B">
              <w:rPr>
                <w:sz w:val="22"/>
                <w:szCs w:val="22"/>
              </w:rPr>
              <w:t>2218</w:t>
            </w:r>
            <w:r w:rsidRPr="00E7148B">
              <w:rPr>
                <w:sz w:val="22"/>
                <w:szCs w:val="22"/>
                <w:lang w:val="en-US"/>
              </w:rPr>
              <w:t>H</w:t>
            </w:r>
            <w:r w:rsidRPr="00E7148B">
              <w:rPr>
                <w:sz w:val="22"/>
                <w:szCs w:val="22"/>
              </w:rPr>
              <w:t xml:space="preserve"> - 21 шт., Ноутбук </w:t>
            </w:r>
            <w:r w:rsidRPr="00E7148B">
              <w:rPr>
                <w:sz w:val="22"/>
                <w:szCs w:val="22"/>
                <w:lang w:val="en-US"/>
              </w:rPr>
              <w:t>HP</w:t>
            </w:r>
            <w:r w:rsidRPr="00E7148B">
              <w:rPr>
                <w:sz w:val="22"/>
                <w:szCs w:val="22"/>
              </w:rPr>
              <w:t xml:space="preserve"> 250 </w:t>
            </w:r>
            <w:r w:rsidRPr="00E7148B">
              <w:rPr>
                <w:sz w:val="22"/>
                <w:szCs w:val="22"/>
                <w:lang w:val="en-US"/>
              </w:rPr>
              <w:t>G</w:t>
            </w:r>
            <w:r w:rsidRPr="00E7148B">
              <w:rPr>
                <w:sz w:val="22"/>
                <w:szCs w:val="22"/>
              </w:rPr>
              <w:t>6 1</w:t>
            </w:r>
            <w:r w:rsidRPr="00E7148B">
              <w:rPr>
                <w:sz w:val="22"/>
                <w:szCs w:val="22"/>
                <w:lang w:val="en-US"/>
              </w:rPr>
              <w:t>WY</w:t>
            </w:r>
            <w:r w:rsidRPr="00E7148B">
              <w:rPr>
                <w:sz w:val="22"/>
                <w:szCs w:val="22"/>
              </w:rPr>
              <w:t>58</w:t>
            </w:r>
            <w:r w:rsidRPr="00E7148B">
              <w:rPr>
                <w:sz w:val="22"/>
                <w:szCs w:val="22"/>
                <w:lang w:val="en-US"/>
              </w:rPr>
              <w:t>EA</w:t>
            </w:r>
            <w:r w:rsidRPr="00E7148B">
              <w:rPr>
                <w:sz w:val="22"/>
                <w:szCs w:val="22"/>
              </w:rPr>
              <w:t xml:space="preserve"> - 4 шт. Мультимедийный проектор </w:t>
            </w:r>
            <w:r w:rsidRPr="00E7148B">
              <w:rPr>
                <w:sz w:val="22"/>
                <w:szCs w:val="22"/>
                <w:lang w:val="en-US"/>
              </w:rPr>
              <w:t>Panasonic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PT</w:t>
            </w:r>
            <w:r w:rsidRPr="00E7148B">
              <w:rPr>
                <w:sz w:val="22"/>
                <w:szCs w:val="22"/>
              </w:rPr>
              <w:t>-</w:t>
            </w:r>
            <w:r w:rsidRPr="00E7148B">
              <w:rPr>
                <w:sz w:val="22"/>
                <w:szCs w:val="22"/>
                <w:lang w:val="en-US"/>
              </w:rPr>
              <w:t>VX</w:t>
            </w:r>
            <w:r w:rsidRPr="00E7148B">
              <w:rPr>
                <w:sz w:val="22"/>
                <w:szCs w:val="22"/>
              </w:rPr>
              <w:t xml:space="preserve">610Е - 1 </w:t>
            </w:r>
            <w:proofErr w:type="spellStart"/>
            <w:r w:rsidRPr="00E7148B">
              <w:rPr>
                <w:sz w:val="22"/>
                <w:szCs w:val="22"/>
              </w:rPr>
              <w:t>шт.</w:t>
            </w:r>
            <w:proofErr w:type="gramStart"/>
            <w:r w:rsidRPr="00E7148B">
              <w:rPr>
                <w:sz w:val="22"/>
                <w:szCs w:val="22"/>
              </w:rPr>
              <w:t>,З</w:t>
            </w:r>
            <w:proofErr w:type="gramEnd"/>
            <w:r w:rsidRPr="00E7148B">
              <w:rPr>
                <w:sz w:val="22"/>
                <w:szCs w:val="22"/>
              </w:rPr>
              <w:t>вуковой</w:t>
            </w:r>
            <w:proofErr w:type="spellEnd"/>
            <w:r w:rsidRPr="00E7148B">
              <w:rPr>
                <w:sz w:val="22"/>
                <w:szCs w:val="22"/>
              </w:rPr>
              <w:t xml:space="preserve"> к-т (микшер-усилитель </w:t>
            </w:r>
            <w:r w:rsidRPr="00E7148B">
              <w:rPr>
                <w:sz w:val="22"/>
                <w:szCs w:val="22"/>
                <w:lang w:val="en-US"/>
              </w:rPr>
              <w:t>Apart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Concept</w:t>
            </w:r>
            <w:r w:rsidRPr="00E7148B">
              <w:rPr>
                <w:sz w:val="22"/>
                <w:szCs w:val="22"/>
              </w:rPr>
              <w:t xml:space="preserve">+ микрофон </w:t>
            </w:r>
            <w:r w:rsidRPr="00E7148B">
              <w:rPr>
                <w:sz w:val="22"/>
                <w:szCs w:val="22"/>
                <w:lang w:val="en-US"/>
              </w:rPr>
              <w:t>BEHRINGER</w:t>
            </w:r>
            <w:r w:rsidRPr="00E7148B">
              <w:rPr>
                <w:sz w:val="22"/>
                <w:szCs w:val="22"/>
              </w:rPr>
              <w:t xml:space="preserve">) - 1 шт., Акустическая система </w:t>
            </w:r>
            <w:r w:rsidRPr="00E7148B">
              <w:rPr>
                <w:sz w:val="22"/>
                <w:szCs w:val="22"/>
                <w:lang w:val="en-US"/>
              </w:rPr>
              <w:t>Hi</w:t>
            </w:r>
            <w:r w:rsidRPr="00E7148B">
              <w:rPr>
                <w:sz w:val="22"/>
                <w:szCs w:val="22"/>
              </w:rPr>
              <w:t>-</w:t>
            </w:r>
            <w:r w:rsidRPr="00E7148B">
              <w:rPr>
                <w:sz w:val="22"/>
                <w:szCs w:val="22"/>
                <w:lang w:val="en-US"/>
              </w:rPr>
              <w:t>Fi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PRO</w:t>
            </w:r>
            <w:r w:rsidRPr="00E7148B">
              <w:rPr>
                <w:sz w:val="22"/>
                <w:szCs w:val="22"/>
              </w:rPr>
              <w:t xml:space="preserve"> </w:t>
            </w:r>
            <w:r w:rsidRPr="00E7148B">
              <w:rPr>
                <w:sz w:val="22"/>
                <w:szCs w:val="22"/>
                <w:lang w:val="en-US"/>
              </w:rPr>
              <w:t>MASK</w:t>
            </w:r>
            <w:r w:rsidRPr="00E7148B">
              <w:rPr>
                <w:sz w:val="22"/>
                <w:szCs w:val="22"/>
              </w:rPr>
              <w:t>6</w:t>
            </w:r>
            <w:r w:rsidRPr="00E7148B">
              <w:rPr>
                <w:sz w:val="22"/>
                <w:szCs w:val="22"/>
                <w:lang w:val="en-US"/>
              </w:rPr>
              <w:t>T</w:t>
            </w:r>
            <w:r w:rsidRPr="00E7148B">
              <w:rPr>
                <w:sz w:val="22"/>
                <w:szCs w:val="22"/>
              </w:rPr>
              <w:t>-</w:t>
            </w:r>
            <w:r w:rsidRPr="00E7148B">
              <w:rPr>
                <w:sz w:val="22"/>
                <w:szCs w:val="22"/>
                <w:lang w:val="en-US"/>
              </w:rPr>
              <w:t>W</w:t>
            </w:r>
            <w:r w:rsidRPr="00E7148B">
              <w:rPr>
                <w:sz w:val="22"/>
                <w:szCs w:val="22"/>
              </w:rPr>
              <w:t xml:space="preserve"> - 2 шт., Экран </w:t>
            </w:r>
            <w:r w:rsidRPr="00E7148B">
              <w:rPr>
                <w:sz w:val="22"/>
                <w:szCs w:val="22"/>
                <w:lang w:val="en-US"/>
              </w:rPr>
              <w:t>Compact</w:t>
            </w:r>
            <w:r w:rsidRPr="00E7148B">
              <w:rPr>
                <w:sz w:val="22"/>
                <w:szCs w:val="22"/>
              </w:rPr>
              <w:t xml:space="preserve"> </w:t>
            </w:r>
            <w:proofErr w:type="spellStart"/>
            <w:r w:rsidRPr="00E7148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7148B">
              <w:rPr>
                <w:sz w:val="22"/>
                <w:szCs w:val="22"/>
              </w:rPr>
              <w:t xml:space="preserve"> : размер экрана 153</w:t>
            </w:r>
            <w:r w:rsidRPr="00E7148B">
              <w:rPr>
                <w:sz w:val="22"/>
                <w:szCs w:val="22"/>
                <w:lang w:val="en-US"/>
              </w:rPr>
              <w:t>x</w:t>
            </w:r>
            <w:r w:rsidRPr="00E7148B">
              <w:rPr>
                <w:sz w:val="22"/>
                <w:szCs w:val="22"/>
              </w:rPr>
              <w:t xml:space="preserve">200 </w:t>
            </w:r>
            <w:r w:rsidRPr="00E7148B">
              <w:rPr>
                <w:sz w:val="22"/>
                <w:szCs w:val="22"/>
                <w:lang w:val="en-US"/>
              </w:rPr>
              <w:t>c</w:t>
            </w:r>
            <w:r w:rsidRPr="00E7148B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78B432" w14:textId="77777777" w:rsidR="002C735C" w:rsidRPr="00E7148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148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7148B">
              <w:rPr>
                <w:sz w:val="22"/>
                <w:szCs w:val="22"/>
              </w:rPr>
              <w:t>Прилукская</w:t>
            </w:r>
            <w:proofErr w:type="spellEnd"/>
            <w:r w:rsidRPr="00E7148B">
              <w:rPr>
                <w:sz w:val="22"/>
                <w:szCs w:val="22"/>
              </w:rPr>
              <w:t xml:space="preserve">, д. 3, лит. </w:t>
            </w:r>
            <w:r w:rsidRPr="00E7148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7113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71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711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711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148B" w14:paraId="164B15A3" w14:textId="77777777" w:rsidTr="00A625BF">
        <w:tc>
          <w:tcPr>
            <w:tcW w:w="562" w:type="dxa"/>
          </w:tcPr>
          <w:p w14:paraId="2F5ABB30" w14:textId="77777777" w:rsidR="00E7148B" w:rsidRPr="00797DE3" w:rsidRDefault="00E7148B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6CBDF87" w14:textId="77777777" w:rsidR="00E7148B" w:rsidRPr="00E7148B" w:rsidRDefault="00E7148B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14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711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7148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14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5711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7148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7148B" w14:paraId="5A1C9382" w14:textId="77777777" w:rsidTr="00801458">
        <w:tc>
          <w:tcPr>
            <w:tcW w:w="2336" w:type="dxa"/>
          </w:tcPr>
          <w:p w14:paraId="4C518DAB" w14:textId="77777777" w:rsidR="005D65A5" w:rsidRPr="00E714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148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714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148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714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148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7148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14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7148B" w14:paraId="07658034" w14:textId="77777777" w:rsidTr="00801458">
        <w:tc>
          <w:tcPr>
            <w:tcW w:w="2336" w:type="dxa"/>
          </w:tcPr>
          <w:p w14:paraId="1553D698" w14:textId="78F29BFB" w:rsidR="005D65A5" w:rsidRPr="00E714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7148B" w:rsidRDefault="007478E0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7148B" w:rsidRDefault="007478E0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7148B" w:rsidRDefault="007478E0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7148B" w14:paraId="21E245F4" w14:textId="77777777" w:rsidTr="00801458">
        <w:tc>
          <w:tcPr>
            <w:tcW w:w="2336" w:type="dxa"/>
          </w:tcPr>
          <w:p w14:paraId="33F0240C" w14:textId="77777777" w:rsidR="005D65A5" w:rsidRPr="00E714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A3AE23" w14:textId="77777777" w:rsidR="005D65A5" w:rsidRPr="00E7148B" w:rsidRDefault="007478E0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85C3D06" w14:textId="77777777" w:rsidR="005D65A5" w:rsidRPr="00E7148B" w:rsidRDefault="007478E0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59DCD85" w14:textId="77777777" w:rsidR="005D65A5" w:rsidRPr="00E7148B" w:rsidRDefault="007478E0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E7148B" w14:paraId="70270D21" w14:textId="77777777" w:rsidTr="00801458">
        <w:tc>
          <w:tcPr>
            <w:tcW w:w="2336" w:type="dxa"/>
          </w:tcPr>
          <w:p w14:paraId="00A264EE" w14:textId="77777777" w:rsidR="005D65A5" w:rsidRPr="00E7148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06B648" w14:textId="77777777" w:rsidR="005D65A5" w:rsidRPr="00E7148B" w:rsidRDefault="007478E0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8BCE5C" w14:textId="77777777" w:rsidR="005D65A5" w:rsidRPr="00E7148B" w:rsidRDefault="007478E0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787B82" w14:textId="77777777" w:rsidR="005D65A5" w:rsidRPr="00E7148B" w:rsidRDefault="007478E0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E7148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7148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571142"/>
      <w:r w:rsidRPr="00E7148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7148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148B" w:rsidRPr="00E7148B" w14:paraId="60A57F22" w14:textId="77777777" w:rsidTr="00A625BF">
        <w:tc>
          <w:tcPr>
            <w:tcW w:w="562" w:type="dxa"/>
          </w:tcPr>
          <w:p w14:paraId="16C9BE9A" w14:textId="77777777" w:rsidR="00E7148B" w:rsidRPr="00E7148B" w:rsidRDefault="00E7148B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A1DCEE" w14:textId="77777777" w:rsidR="00E7148B" w:rsidRPr="00E7148B" w:rsidRDefault="00E7148B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14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89CEA7" w14:textId="77777777" w:rsidR="00E7148B" w:rsidRPr="00E7148B" w:rsidRDefault="00E7148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7148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571143"/>
      <w:r w:rsidRPr="00E714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7148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7148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7148B" w14:paraId="0267C479" w14:textId="77777777" w:rsidTr="00801458">
        <w:tc>
          <w:tcPr>
            <w:tcW w:w="2500" w:type="pct"/>
          </w:tcPr>
          <w:p w14:paraId="37F699C9" w14:textId="77777777" w:rsidR="00B8237E" w:rsidRPr="00E7148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148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7148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148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7148B" w14:paraId="3F240151" w14:textId="77777777" w:rsidTr="00801458">
        <w:tc>
          <w:tcPr>
            <w:tcW w:w="2500" w:type="pct"/>
          </w:tcPr>
          <w:p w14:paraId="61E91592" w14:textId="61A0874C" w:rsidR="00B8237E" w:rsidRPr="00E7148B" w:rsidRDefault="00B8237E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7148B" w:rsidRDefault="005C548A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E7148B" w14:paraId="37356057" w14:textId="77777777" w:rsidTr="00801458">
        <w:tc>
          <w:tcPr>
            <w:tcW w:w="2500" w:type="pct"/>
          </w:tcPr>
          <w:p w14:paraId="252FA233" w14:textId="77777777" w:rsidR="00B8237E" w:rsidRPr="00E7148B" w:rsidRDefault="00B8237E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F6E5811" w14:textId="77777777" w:rsidR="00B8237E" w:rsidRPr="00E7148B" w:rsidRDefault="005C548A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E7148B" w14:paraId="2F34E7F7" w14:textId="77777777" w:rsidTr="00801458">
        <w:tc>
          <w:tcPr>
            <w:tcW w:w="2500" w:type="pct"/>
          </w:tcPr>
          <w:p w14:paraId="15BDAD1E" w14:textId="77777777" w:rsidR="00B8237E" w:rsidRPr="00E7148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28A724A0" w14:textId="77777777" w:rsidR="00B8237E" w:rsidRPr="00E7148B" w:rsidRDefault="005C548A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B8237E" w:rsidRPr="00E7148B" w14:paraId="5C03BB6C" w14:textId="77777777" w:rsidTr="00801458">
        <w:tc>
          <w:tcPr>
            <w:tcW w:w="2500" w:type="pct"/>
          </w:tcPr>
          <w:p w14:paraId="1BB3C068" w14:textId="77777777" w:rsidR="00B8237E" w:rsidRPr="00E7148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9E908CE" w14:textId="77777777" w:rsidR="00B8237E" w:rsidRPr="00E7148B" w:rsidRDefault="005C548A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B8237E" w:rsidRPr="00E7148B" w14:paraId="1BC95F5F" w14:textId="77777777" w:rsidTr="00801458">
        <w:tc>
          <w:tcPr>
            <w:tcW w:w="2500" w:type="pct"/>
          </w:tcPr>
          <w:p w14:paraId="163A105A" w14:textId="77777777" w:rsidR="00B8237E" w:rsidRPr="00E7148B" w:rsidRDefault="00B8237E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C9218AC" w14:textId="77777777" w:rsidR="00B8237E" w:rsidRPr="00E7148B" w:rsidRDefault="005C548A" w:rsidP="00801458">
            <w:pPr>
              <w:rPr>
                <w:rFonts w:ascii="Times New Roman" w:hAnsi="Times New Roman" w:cs="Times New Roman"/>
              </w:rPr>
            </w:pPr>
            <w:r w:rsidRPr="00E7148B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</w:tbl>
    <w:p w14:paraId="6EB485C6" w14:textId="6A0F7BEC" w:rsidR="00C23E7F" w:rsidRPr="00E7148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5711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2FFE7B" w14:textId="77777777" w:rsidR="00AB2BC3" w:rsidRDefault="00AB2BC3" w:rsidP="00315CA6">
      <w:pPr>
        <w:spacing w:after="0" w:line="240" w:lineRule="auto"/>
      </w:pPr>
      <w:r>
        <w:separator/>
      </w:r>
    </w:p>
  </w:endnote>
  <w:endnote w:type="continuationSeparator" w:id="0">
    <w:p w14:paraId="38B1F3BF" w14:textId="77777777" w:rsidR="00AB2BC3" w:rsidRDefault="00AB2BC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DE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D443D" w14:textId="77777777" w:rsidR="00AB2BC3" w:rsidRDefault="00AB2BC3" w:rsidP="00315CA6">
      <w:pPr>
        <w:spacing w:after="0" w:line="240" w:lineRule="auto"/>
      </w:pPr>
      <w:r>
        <w:separator/>
      </w:r>
    </w:p>
  </w:footnote>
  <w:footnote w:type="continuationSeparator" w:id="0">
    <w:p w14:paraId="0984CA6B" w14:textId="77777777" w:rsidR="00AB2BC3" w:rsidRDefault="00AB2BC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7DE3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2BC3"/>
    <w:rsid w:val="00AC3C95"/>
    <w:rsid w:val="00AD3A54"/>
    <w:rsid w:val="00AD6122"/>
    <w:rsid w:val="00AE2B1A"/>
    <w:rsid w:val="00B162D4"/>
    <w:rsid w:val="00B33946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148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48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48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74367" TargetMode="External"/><Relationship Id="rId18" Type="http://schemas.openxmlformats.org/officeDocument/2006/relationships/hyperlink" Target="https://urait.ru/bcode/479051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0%D0%B0%D0%B7%D0%B2%D0%B8%D1%82%D0%B8%D0%B5%20%D0%BD%D0%B0%D1%83%D0%BA%D0%B8.pdf" TargetMode="External"/><Relationship Id="rId17" Type="http://schemas.openxmlformats.org/officeDocument/2006/relationships/hyperlink" Target="https://urait.ru/bcode/467229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8947" TargetMode="External"/><Relationship Id="rId20" Type="http://schemas.openxmlformats.org/officeDocument/2006/relationships/hyperlink" Target="https://urait.ru/bcode/47483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7963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2343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5%D1%82%D0%BE%D0%B4%D1%8B%20%D0%BD%D0%B0%D1%83%D1%87%D0%BD%D1%8B%D1%85%20%D0%B8%D1%81%D1%81%D0%BB%D0%B5%D0%B4%D0%BE%D0%B2%D0%B0%D0%BD%D0%B8%D0%B9.pdf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694AF6-EF1E-41EE-82EC-8A3670BD7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4126</Words>
  <Characters>23524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